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EA" w:rsidRDefault="00597939">
      <w:pPr>
        <w:spacing w:after="0"/>
        <w:rPr>
          <w:rFonts w:ascii="Trajan Pro" w:hAnsi="Trajan Pro"/>
          <w:b/>
          <w:sz w:val="28"/>
          <w:szCs w:val="28"/>
          <w:lang w:val="ro-RO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4351655</wp:posOffset>
            </wp:positionH>
            <wp:positionV relativeFrom="paragraph">
              <wp:posOffset>50800</wp:posOffset>
            </wp:positionV>
            <wp:extent cx="1986915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-609600</wp:posOffset>
            </wp:positionH>
            <wp:positionV relativeFrom="margin">
              <wp:posOffset>-85725</wp:posOffset>
            </wp:positionV>
            <wp:extent cx="933450" cy="895350"/>
            <wp:effectExtent l="0" t="0" r="0" b="0"/>
            <wp:wrapTight wrapText="bothSides">
              <wp:wrapPolygon edited="0">
                <wp:start x="6612" y="0"/>
                <wp:lineTo x="3967" y="1379"/>
                <wp:lineTo x="0" y="5515"/>
                <wp:lineTo x="0" y="16085"/>
                <wp:lineTo x="5290" y="21140"/>
                <wp:lineTo x="6612" y="21140"/>
                <wp:lineTo x="14547" y="21140"/>
                <wp:lineTo x="15869" y="21140"/>
                <wp:lineTo x="21159" y="16085"/>
                <wp:lineTo x="21159" y="5515"/>
                <wp:lineTo x="17192" y="1379"/>
                <wp:lineTo x="14547" y="0"/>
                <wp:lineTo x="661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  <w:lang w:val="ro-RO"/>
        </w:rPr>
        <w:t xml:space="preserve">    MINISTERUL FINANȚELOR       </w:t>
      </w:r>
    </w:p>
    <w:p w:rsidR="00DD5DEA" w:rsidRDefault="00597939">
      <w:pPr>
        <w:spacing w:after="0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  <w:lang w:val="ro-RO"/>
        </w:rPr>
        <w:t xml:space="preserve">     Agenția Națională de Administrare Fiscală</w:t>
      </w:r>
    </w:p>
    <w:p w:rsidR="00DD5DEA" w:rsidRDefault="00DD5DEA">
      <w:pPr>
        <w:spacing w:after="0"/>
        <w:rPr>
          <w:rFonts w:ascii="Trebuchet MS" w:hAnsi="Trebuchet MS" w:cs="Arial"/>
          <w:b/>
          <w:sz w:val="24"/>
          <w:szCs w:val="24"/>
          <w:lang w:val="ro-RO"/>
        </w:rPr>
      </w:pPr>
    </w:p>
    <w:p w:rsidR="00F53D09" w:rsidRDefault="00F53D09">
      <w:pPr>
        <w:spacing w:after="0"/>
        <w:rPr>
          <w:rFonts w:ascii="Trebuchet MS" w:hAnsi="Trebuchet MS" w:cs="Trebuchet MS"/>
          <w:color w:val="000000"/>
          <w:sz w:val="24"/>
          <w:szCs w:val="24"/>
          <w:lang w:val="ro-RO"/>
        </w:rPr>
      </w:pPr>
    </w:p>
    <w:p w:rsidR="00DD5DEA" w:rsidRDefault="00F53D09" w:rsidP="00F53D0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b/>
          <w:bCs/>
          <w:sz w:val="24"/>
          <w:szCs w:val="24"/>
          <w:lang w:val="ro-RO"/>
        </w:rPr>
      </w:pPr>
      <w:bookmarkStart w:id="0" w:name="_GoBack"/>
      <w:r>
        <w:rPr>
          <w:rFonts w:ascii="Trebuchet MS" w:hAnsi="Trebuchet MS" w:cs="Trebuchet MS"/>
          <w:b/>
          <w:bCs/>
          <w:sz w:val="24"/>
          <w:szCs w:val="24"/>
          <w:lang w:val="pt-BR"/>
        </w:rPr>
        <w:t>R</w:t>
      </w:r>
      <w:r w:rsidR="00597939">
        <w:rPr>
          <w:rFonts w:ascii="Trebuchet MS" w:hAnsi="Trebuchet MS" w:cs="Trebuchet MS"/>
          <w:b/>
          <w:bCs/>
          <w:sz w:val="24"/>
          <w:szCs w:val="24"/>
          <w:lang w:val="pt-BR"/>
        </w:rPr>
        <w:t>eferat de aprobare</w:t>
      </w:r>
      <w:r w:rsidR="00597939"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 pentru proiectul de ordin al preș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edintelui Agenției Naționale de </w:t>
      </w:r>
      <w:r w:rsidR="00597939">
        <w:rPr>
          <w:rFonts w:ascii="Trebuchet MS" w:hAnsi="Trebuchet MS" w:cs="Trebuchet MS"/>
          <w:b/>
          <w:bCs/>
          <w:sz w:val="24"/>
          <w:szCs w:val="24"/>
          <w:lang w:val="ro-RO"/>
        </w:rPr>
        <w:t>Administrare Fiscală pentru modificarea și completarea Ordinului președintelui Agenției Naționale de Administrare Fiscală nr. 3789/2024</w:t>
      </w:r>
      <w:r w:rsidR="00597939">
        <w:rPr>
          <w:rFonts w:ascii="Trebuchet MS" w:hAnsi="Trebuchet MS" w:cs="Trebuchet MS"/>
          <w:b/>
          <w:bCs/>
          <w:sz w:val="24"/>
          <w:szCs w:val="24"/>
        </w:rPr>
        <w:t xml:space="preserve"> pentru aprobarea Procedurii privind organizarea și înscrierea în Registrul RO e-Factura obligatoriu, precum și a modelului, conținutului și instrucțiunilor de completare ale formularului (082) ”Cerere privind înregistrarea în Registrul RO e-Factura obligatoriu”</w:t>
      </w:r>
      <w:r w:rsidR="00597939"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 </w:t>
      </w:r>
    </w:p>
    <w:bookmarkEnd w:id="0"/>
    <w:p w:rsidR="00DD5DEA" w:rsidRDefault="00DD5DEA">
      <w:pPr>
        <w:spacing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</w:p>
    <w:p w:rsidR="00DD5DEA" w:rsidRDefault="00DD5DEA">
      <w:pPr>
        <w:spacing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</w:p>
    <w:p w:rsidR="00DD5DEA" w:rsidRDefault="00597939">
      <w:pPr>
        <w:pStyle w:val="BodyText"/>
        <w:spacing w:afterLines="50" w:after="120" w:line="240" w:lineRule="auto"/>
        <w:jc w:val="both"/>
        <w:rPr>
          <w:rFonts w:ascii="Trebuchet MS" w:eastAsia="Times New Roman CE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Prin Ordonanța de urgență a Guvernului nr. 89/2025, publicată în Monitorul Oficial al României, Partea I, nr.1203 din data de 24 decembrie 2025, au fost aduse unele modificări Ordonanței de urgență a Guvernului nr. 120/2021 privind administrarea, funcționarea și implementarea sistemului național privind factura electronică RO e-Factura și factura electronică în România, precum și pentru completarea Ordonanței Guvernului nr. 78/2000 privind omologarea, eliberarea cărții de identitate a vehiculului și certificarea autenticității vehiculelor rutiere în vederea introducerii pe piață, punerii la dispoziție pe piață, înmatriculării sau înregistrării în România, precum și supravegherea pieței pentru acestea. 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 </w:t>
      </w:r>
    </w:p>
    <w:p w:rsidR="00DD5DEA" w:rsidRDefault="00597939">
      <w:pPr>
        <w:pStyle w:val="BodyText"/>
        <w:spacing w:afterLines="50" w:after="120" w:line="240" w:lineRule="auto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La art. X pct. 5 din Ordonanța de </w:t>
      </w:r>
      <w:r>
        <w:rPr>
          <w:rFonts w:ascii="Trebuchet MS" w:hAnsi="Trebuchet MS" w:cs="Trebuchet MS"/>
          <w:bCs/>
          <w:sz w:val="24"/>
          <w:szCs w:val="24"/>
          <w:lang w:val="ro-RO"/>
        </w:rPr>
        <w:t>urgență a Guvernului nr. 89/2025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 a fost </w:t>
      </w:r>
      <w:r>
        <w:rPr>
          <w:rFonts w:ascii="Trebuchet MS" w:eastAsia="Times New Roman CE" w:hAnsi="Trebuchet MS" w:cs="Trebuchet MS"/>
          <w:sz w:val="24"/>
          <w:szCs w:val="24"/>
        </w:rPr>
        <w:t xml:space="preserve">introdus 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în </w:t>
      </w:r>
      <w:r>
        <w:rPr>
          <w:rFonts w:ascii="Trebuchet MS" w:eastAsia="SimSun" w:hAnsi="Trebuchet MS" w:cs="Trebuchet MS"/>
          <w:bCs/>
          <w:sz w:val="24"/>
          <w:szCs w:val="24"/>
        </w:rPr>
        <w:t>Ordonanţa de urgenţă a Guvernului nr. 120/2021, cu modificările și completările ulterioare</w:t>
      </w:r>
      <w:r>
        <w:rPr>
          <w:rFonts w:ascii="Trebuchet MS" w:hAnsi="Trebuchet MS" w:cs="Trebuchet MS"/>
          <w:bCs/>
          <w:sz w:val="24"/>
          <w:szCs w:val="24"/>
          <w:lang w:val="ro-RO"/>
        </w:rPr>
        <w:t>, un nou articol, art.10</w:t>
      </w:r>
      <w:r>
        <w:rPr>
          <w:rFonts w:ascii="Trebuchet MS" w:eastAsia="Calibri" w:hAnsi="Trebuchet MS" w:cs="Trebuchet MS"/>
          <w:b/>
          <w:bCs/>
          <w:sz w:val="24"/>
          <w:szCs w:val="24"/>
          <w:vertAlign w:val="superscript"/>
          <w:lang w:val="ro-RO"/>
        </w:rPr>
        <w:t>10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. În acest articol 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a fost stabilită 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obligația de a solicita înscrierea în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Registrul RO e-Factura obligatoriu,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 înainte de a începe desfășurarea activităților economice, și în sarcina f</w:t>
      </w:r>
      <w:r>
        <w:rPr>
          <w:rFonts w:ascii="Trebuchet MS" w:eastAsia="SimSun" w:hAnsi="Trebuchet MS" w:cs="Trebuchet MS"/>
          <w:bCs/>
          <w:sz w:val="24"/>
          <w:szCs w:val="24"/>
        </w:rPr>
        <w:t>urnizori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lor</w:t>
      </w:r>
      <w:r>
        <w:rPr>
          <w:rFonts w:ascii="Trebuchet MS" w:eastAsia="SimSun" w:hAnsi="Trebuchet MS" w:cs="Trebuchet MS"/>
          <w:bCs/>
          <w:sz w:val="24"/>
          <w:szCs w:val="24"/>
        </w:rPr>
        <w:t>/prestatori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lor</w:t>
      </w:r>
      <w:r>
        <w:rPr>
          <w:rFonts w:ascii="Trebuchet MS" w:eastAsia="SimSun" w:hAnsi="Trebuchet MS" w:cs="Trebuchet MS"/>
          <w:bCs/>
          <w:sz w:val="24"/>
          <w:szCs w:val="24"/>
        </w:rPr>
        <w:t xml:space="preserve"> care se identifică fiscal prin cod numeric personal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și </w:t>
      </w:r>
      <w:r>
        <w:rPr>
          <w:rFonts w:ascii="Trebuchet MS" w:eastAsia="SimSun" w:hAnsi="Trebuchet MS" w:cs="Trebuchet MS"/>
          <w:bCs/>
          <w:sz w:val="24"/>
          <w:szCs w:val="24"/>
        </w:rPr>
        <w:t>care au obligația să respecte prevederile art.5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, art.9</w:t>
      </w:r>
      <w:r>
        <w:rPr>
          <w:rFonts w:ascii="Trebuchet MS" w:eastAsia="SimSun" w:hAnsi="Trebuchet MS" w:cs="Trebuchet MS"/>
          <w:b/>
          <w:bCs/>
          <w:sz w:val="24"/>
          <w:szCs w:val="24"/>
          <w:vertAlign w:val="superscript"/>
          <w:lang w:val="ro-RO"/>
        </w:rPr>
        <w:t>1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, art.10 alin.(1) și art.10</w:t>
      </w:r>
      <w:r>
        <w:rPr>
          <w:rFonts w:ascii="Trebuchet MS" w:eastAsia="SimSun" w:hAnsi="Trebuchet MS" w:cs="Trebuchet MS"/>
          <w:b/>
          <w:bCs/>
          <w:sz w:val="24"/>
          <w:szCs w:val="24"/>
          <w:vertAlign w:val="superscript"/>
          <w:lang w:val="ro-RO"/>
        </w:rPr>
        <w:t>1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alin.(2)</w:t>
      </w:r>
      <w:r>
        <w:rPr>
          <w:rFonts w:ascii="Trebuchet MS" w:eastAsia="SimSun" w:hAnsi="Trebuchet MS" w:cs="Trebuchet MS"/>
          <w:bCs/>
          <w:sz w:val="24"/>
          <w:szCs w:val="24"/>
        </w:rPr>
        <w:t xml:space="preserve"> din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</w:t>
      </w:r>
      <w:r>
        <w:rPr>
          <w:rFonts w:ascii="Trebuchet MS" w:eastAsia="SimSun" w:hAnsi="Trebuchet MS" w:cs="Trebuchet MS"/>
          <w:bCs/>
          <w:sz w:val="24"/>
          <w:szCs w:val="24"/>
        </w:rPr>
        <w:t>Ordonanţa de urgenţă a Guvernului nr. 120/2021.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 De asemenea, a fost stabilit și termenul de înscriere în acest registru, respectiv un termen de 3 zile lucrătoare de la data solicitării.</w:t>
      </w:r>
    </w:p>
    <w:p w:rsidR="00DD5DEA" w:rsidRDefault="00597939">
      <w:pPr>
        <w:spacing w:afterLines="50" w:after="120"/>
        <w:jc w:val="both"/>
        <w:rPr>
          <w:rFonts w:ascii="Trebuchet MS" w:eastAsia="Times New Roman CE" w:hAnsi="Trebuchet MS" w:cs="Trebuchet MS"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Totodată, art.XI alin.(1) din </w:t>
      </w:r>
      <w:r>
        <w:rPr>
          <w:rFonts w:ascii="Trebuchet MS" w:hAnsi="Trebuchet MS" w:cs="Trebuchet MS"/>
          <w:bCs/>
          <w:sz w:val="24"/>
          <w:szCs w:val="24"/>
          <w:lang w:val="ro-RO"/>
        </w:rPr>
        <w:t>Ordonanța de urgență a Guvernului nr. 89/2025 prevede că persoanele prevăzute la art.X pct.5 din același act normativ, care au început să desfășoare activități economice anterior datei de 15 ianuarie 2026, au obligația de a solicita înscrierea în registru înainte de această dată. De asemenea, alin.(2) al aceluiași articol stabilește că această categorie de persoane se înscrie în registru cu data de 15 ianuarie 2026.</w:t>
      </w:r>
    </w:p>
    <w:p w:rsidR="00DD5DEA" w:rsidRDefault="00597939">
      <w:pPr>
        <w:spacing w:afterLines="50" w:after="120"/>
        <w:jc w:val="both"/>
        <w:rPr>
          <w:rFonts w:ascii="Trebuchet MS" w:eastAsia="Times New Roman CE" w:hAnsi="Trebuchet MS"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Potrivit prevederilor </w:t>
      </w:r>
      <w:r>
        <w:rPr>
          <w:rFonts w:ascii="Trebuchet MS" w:eastAsia="Times New Roman CE" w:hAnsi="Trebuchet MS"/>
          <w:sz w:val="24"/>
          <w:szCs w:val="24"/>
          <w:lang w:val="ro-RO"/>
        </w:rPr>
        <w:t>art. XI alin. (3) din Ordonanţa de urgenţă a Guvernului nr. 89/2025, în termen de 15 zile de la intrarea în vigoare a acestei ordonanțe, procedura privind organizarea și înscrierea în cadrul Registrului RO e-Factura obligatoriu, prevăzută la art. 10</w:t>
      </w:r>
      <w:r>
        <w:rPr>
          <w:rFonts w:ascii="Trebuchet MS" w:eastAsia="Times New Roman CE" w:hAnsi="Trebuchet MS"/>
          <w:sz w:val="24"/>
          <w:szCs w:val="24"/>
          <w:vertAlign w:val="superscript"/>
          <w:lang w:val="ro-RO"/>
        </w:rPr>
        <w:t>8</w:t>
      </w:r>
      <w:r>
        <w:rPr>
          <w:rFonts w:ascii="Trebuchet MS" w:eastAsia="Times New Roman CE" w:hAnsi="Trebuchet MS"/>
          <w:sz w:val="24"/>
          <w:szCs w:val="24"/>
          <w:lang w:val="ro-RO"/>
        </w:rPr>
        <w:t xml:space="preserve"> din Ordonanța de urgență a Guvernului nr. 120/2021, aprobată cu modificări și completări prin Legea nr. 139/2022, cu modificările și completările ulterioare, se modifică prin ordin al președintelui Agenției Naționale de Administrare Fiscală, care se publică în Monitorul Oficial al României, Partea I.</w:t>
      </w:r>
    </w:p>
    <w:p w:rsidR="00DD5DEA" w:rsidRDefault="00597939">
      <w:pPr>
        <w:spacing w:afterLines="50" w:after="12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În scopul ducerii la îndeplinire a prevederilor legale mai sus menționate, a fost necesară modificarea și completarea Ordinului președintelui Agenției Naționale de Administrare Fiscală nr. 3789/2024 pentru aprobarea Procedurii privind organizarea și înscrierea în Registrul RO e-Factura obligatoriu, precum și a modelului, conținutului și instrucțiunilor </w:t>
      </w:r>
      <w:r>
        <w:rPr>
          <w:rFonts w:ascii="Trebuchet MS" w:hAnsi="Trebuchet MS" w:cs="Trebuchet MS"/>
          <w:bCs/>
          <w:sz w:val="24"/>
          <w:szCs w:val="24"/>
          <w:lang w:val="ro-RO"/>
        </w:rPr>
        <w:lastRenderedPageBreak/>
        <w:t>de completare ale formularului (082) ”Cerere privind înregistrarea în Registrul RO e-Factura obligatoriu”.</w:t>
      </w:r>
    </w:p>
    <w:p w:rsidR="00DD5DEA" w:rsidRDefault="00DD5DEA">
      <w:pPr>
        <w:spacing w:after="0"/>
        <w:jc w:val="both"/>
        <w:rPr>
          <w:rFonts w:ascii="Trebuchet MS" w:hAnsi="Trebuchet MS" w:cs="Trebuchet MS"/>
          <w:sz w:val="24"/>
          <w:szCs w:val="24"/>
          <w:lang w:val="ro-RO"/>
        </w:rPr>
      </w:pPr>
    </w:p>
    <w:p w:rsidR="00DD5DEA" w:rsidRDefault="00DD5DEA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DD5DEA" w:rsidRDefault="00DD5DEA">
      <w:pPr>
        <w:spacing w:after="0"/>
        <w:jc w:val="both"/>
        <w:rPr>
          <w:rFonts w:ascii="Trebuchet MS" w:hAnsi="Trebuchet MS" w:cs="Trebuchet MS"/>
          <w:b/>
          <w:sz w:val="24"/>
          <w:szCs w:val="24"/>
          <w:lang w:val="ro-RO"/>
        </w:rPr>
      </w:pPr>
    </w:p>
    <w:p w:rsidR="00DD5DEA" w:rsidRDefault="00DD5DEA">
      <w:pPr>
        <w:spacing w:after="0"/>
        <w:jc w:val="both"/>
        <w:rPr>
          <w:rFonts w:ascii="Trebuchet MS" w:hAnsi="Trebuchet MS" w:cs="Trebuchet MS"/>
          <w:b/>
          <w:sz w:val="24"/>
          <w:szCs w:val="24"/>
          <w:lang w:val="ro-RO"/>
        </w:rPr>
      </w:pPr>
    </w:p>
    <w:p w:rsidR="00DD5DEA" w:rsidRDefault="00DD5DEA">
      <w:pPr>
        <w:spacing w:after="0" w:line="240" w:lineRule="auto"/>
        <w:jc w:val="both"/>
        <w:rPr>
          <w:rFonts w:ascii="Trebuchet MS" w:hAnsi="Trebuchet MS" w:cs="Trebuchet MS"/>
          <w:sz w:val="20"/>
          <w:szCs w:val="20"/>
          <w:lang w:val="ro-RO"/>
        </w:rPr>
      </w:pPr>
    </w:p>
    <w:sectPr w:rsidR="00DD5DEA">
      <w:headerReference w:type="default" r:id="rId10"/>
      <w:footerReference w:type="default" r:id="rId11"/>
      <w:pgSz w:w="11906" w:h="16838"/>
      <w:pgMar w:top="1106" w:right="959" w:bottom="1212" w:left="1267" w:header="0" w:footer="280" w:gutter="0"/>
      <w:cols w:space="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982" w:rsidRDefault="00681982">
      <w:pPr>
        <w:spacing w:after="0" w:line="240" w:lineRule="auto"/>
      </w:pPr>
      <w:r>
        <w:separator/>
      </w:r>
    </w:p>
  </w:endnote>
  <w:endnote w:type="continuationSeparator" w:id="0">
    <w:p w:rsidR="00681982" w:rsidRDefault="0068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104826"/>
    </w:sdtPr>
    <w:sdtEndPr/>
    <w:sdtContent>
      <w:p w:rsidR="00DD5DEA" w:rsidRDefault="00597939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F53D09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F53D09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982" w:rsidRDefault="00681982">
      <w:pPr>
        <w:spacing w:after="0" w:line="240" w:lineRule="auto"/>
      </w:pPr>
      <w:r>
        <w:separator/>
      </w:r>
    </w:p>
  </w:footnote>
  <w:footnote w:type="continuationSeparator" w:id="0">
    <w:p w:rsidR="00681982" w:rsidRDefault="0068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DEA" w:rsidRDefault="00681982">
    <w:pPr>
      <w:pStyle w:val="Header"/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24" o:spid="_x0000_s2049" type="#_x0000_t136" style="position:absolute;margin-left:0;margin-top:0;width:435.8pt;height:151.45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7F8"/>
    <w:rsid w:val="00020997"/>
    <w:rsid w:val="000451D9"/>
    <w:rsid w:val="00045ADE"/>
    <w:rsid w:val="000469F6"/>
    <w:rsid w:val="00090F3B"/>
    <w:rsid w:val="000A55A6"/>
    <w:rsid w:val="000C2104"/>
    <w:rsid w:val="000E2F2A"/>
    <w:rsid w:val="000E514A"/>
    <w:rsid w:val="00134CE9"/>
    <w:rsid w:val="00144416"/>
    <w:rsid w:val="00151B4B"/>
    <w:rsid w:val="00172A27"/>
    <w:rsid w:val="0019071A"/>
    <w:rsid w:val="002150DC"/>
    <w:rsid w:val="002354B9"/>
    <w:rsid w:val="002B30A0"/>
    <w:rsid w:val="002D0592"/>
    <w:rsid w:val="00353EA8"/>
    <w:rsid w:val="00361D54"/>
    <w:rsid w:val="00371BB6"/>
    <w:rsid w:val="003A11C4"/>
    <w:rsid w:val="003C1BF8"/>
    <w:rsid w:val="003C3A2D"/>
    <w:rsid w:val="003D32D6"/>
    <w:rsid w:val="004406EC"/>
    <w:rsid w:val="00484828"/>
    <w:rsid w:val="004A79A8"/>
    <w:rsid w:val="004C7829"/>
    <w:rsid w:val="004F26CD"/>
    <w:rsid w:val="00530442"/>
    <w:rsid w:val="00532592"/>
    <w:rsid w:val="00532715"/>
    <w:rsid w:val="00581F1F"/>
    <w:rsid w:val="00597939"/>
    <w:rsid w:val="005979DC"/>
    <w:rsid w:val="005B5709"/>
    <w:rsid w:val="006055A5"/>
    <w:rsid w:val="0066571C"/>
    <w:rsid w:val="00681982"/>
    <w:rsid w:val="0069214D"/>
    <w:rsid w:val="00693252"/>
    <w:rsid w:val="006A23BC"/>
    <w:rsid w:val="006B0F2D"/>
    <w:rsid w:val="006D1637"/>
    <w:rsid w:val="006D3629"/>
    <w:rsid w:val="006F4A32"/>
    <w:rsid w:val="007278B3"/>
    <w:rsid w:val="00754A58"/>
    <w:rsid w:val="007556E2"/>
    <w:rsid w:val="007B4C07"/>
    <w:rsid w:val="007E0370"/>
    <w:rsid w:val="007F4BEB"/>
    <w:rsid w:val="007F5D0E"/>
    <w:rsid w:val="008004C9"/>
    <w:rsid w:val="00820ACC"/>
    <w:rsid w:val="00827A78"/>
    <w:rsid w:val="008475C2"/>
    <w:rsid w:val="008544F9"/>
    <w:rsid w:val="00873DE3"/>
    <w:rsid w:val="00874A27"/>
    <w:rsid w:val="008916C1"/>
    <w:rsid w:val="008E2465"/>
    <w:rsid w:val="008E3591"/>
    <w:rsid w:val="0093107A"/>
    <w:rsid w:val="00975395"/>
    <w:rsid w:val="00980EE6"/>
    <w:rsid w:val="009A40F0"/>
    <w:rsid w:val="009D702A"/>
    <w:rsid w:val="00A05CC1"/>
    <w:rsid w:val="00A07D46"/>
    <w:rsid w:val="00A1255A"/>
    <w:rsid w:val="00A17A59"/>
    <w:rsid w:val="00A45AA6"/>
    <w:rsid w:val="00A64600"/>
    <w:rsid w:val="00A903B9"/>
    <w:rsid w:val="00AB4C41"/>
    <w:rsid w:val="00AE6D2E"/>
    <w:rsid w:val="00B0140D"/>
    <w:rsid w:val="00B06643"/>
    <w:rsid w:val="00B41767"/>
    <w:rsid w:val="00B501B8"/>
    <w:rsid w:val="00B529B3"/>
    <w:rsid w:val="00B960F8"/>
    <w:rsid w:val="00BD3E3B"/>
    <w:rsid w:val="00BE0B7E"/>
    <w:rsid w:val="00BE5298"/>
    <w:rsid w:val="00BE56D8"/>
    <w:rsid w:val="00C328A1"/>
    <w:rsid w:val="00C4379D"/>
    <w:rsid w:val="00C44417"/>
    <w:rsid w:val="00CA6483"/>
    <w:rsid w:val="00CC4C5A"/>
    <w:rsid w:val="00CD16D1"/>
    <w:rsid w:val="00CD626F"/>
    <w:rsid w:val="00D06904"/>
    <w:rsid w:val="00D16220"/>
    <w:rsid w:val="00D5646F"/>
    <w:rsid w:val="00D86057"/>
    <w:rsid w:val="00DB4988"/>
    <w:rsid w:val="00DD5DEA"/>
    <w:rsid w:val="00DD5F7A"/>
    <w:rsid w:val="00E1239E"/>
    <w:rsid w:val="00E141A1"/>
    <w:rsid w:val="00E14F1C"/>
    <w:rsid w:val="00E261D2"/>
    <w:rsid w:val="00E35990"/>
    <w:rsid w:val="00E4194F"/>
    <w:rsid w:val="00E8461C"/>
    <w:rsid w:val="00E869DD"/>
    <w:rsid w:val="00EA7055"/>
    <w:rsid w:val="00EC2355"/>
    <w:rsid w:val="00EF336F"/>
    <w:rsid w:val="00EF3E68"/>
    <w:rsid w:val="00F01F7B"/>
    <w:rsid w:val="00F53D09"/>
    <w:rsid w:val="00F86078"/>
    <w:rsid w:val="00FC706C"/>
    <w:rsid w:val="00FD414D"/>
    <w:rsid w:val="00FE65D1"/>
    <w:rsid w:val="01175D36"/>
    <w:rsid w:val="017132C4"/>
    <w:rsid w:val="01B5382E"/>
    <w:rsid w:val="0216080C"/>
    <w:rsid w:val="029355F7"/>
    <w:rsid w:val="02EF4922"/>
    <w:rsid w:val="033A4177"/>
    <w:rsid w:val="035933F3"/>
    <w:rsid w:val="03815F67"/>
    <w:rsid w:val="043E440B"/>
    <w:rsid w:val="046A2D5D"/>
    <w:rsid w:val="04722D82"/>
    <w:rsid w:val="050D4C51"/>
    <w:rsid w:val="05434128"/>
    <w:rsid w:val="056A4011"/>
    <w:rsid w:val="05B3112D"/>
    <w:rsid w:val="05D35300"/>
    <w:rsid w:val="061E259A"/>
    <w:rsid w:val="06B01DF8"/>
    <w:rsid w:val="06CF0052"/>
    <w:rsid w:val="077962D9"/>
    <w:rsid w:val="079649FC"/>
    <w:rsid w:val="085D2FC7"/>
    <w:rsid w:val="08E642E2"/>
    <w:rsid w:val="09412CF1"/>
    <w:rsid w:val="094D71B9"/>
    <w:rsid w:val="096A0DD6"/>
    <w:rsid w:val="097364AE"/>
    <w:rsid w:val="0A143258"/>
    <w:rsid w:val="0A196AC3"/>
    <w:rsid w:val="0A68477C"/>
    <w:rsid w:val="0A75672A"/>
    <w:rsid w:val="0AB56AB1"/>
    <w:rsid w:val="0CAD4B1F"/>
    <w:rsid w:val="0D1D32D1"/>
    <w:rsid w:val="0D363D29"/>
    <w:rsid w:val="0D56071E"/>
    <w:rsid w:val="0E9944F7"/>
    <w:rsid w:val="0EAC038C"/>
    <w:rsid w:val="0EC0644A"/>
    <w:rsid w:val="0ECE126F"/>
    <w:rsid w:val="0EE94253"/>
    <w:rsid w:val="0F66343C"/>
    <w:rsid w:val="0F9C347A"/>
    <w:rsid w:val="0FBD6589"/>
    <w:rsid w:val="0FE74AE7"/>
    <w:rsid w:val="0FE8037E"/>
    <w:rsid w:val="0FEB18AD"/>
    <w:rsid w:val="10433F3E"/>
    <w:rsid w:val="104705D5"/>
    <w:rsid w:val="108F67EF"/>
    <w:rsid w:val="10CC6363"/>
    <w:rsid w:val="11711CDF"/>
    <w:rsid w:val="130E68F7"/>
    <w:rsid w:val="13744EF2"/>
    <w:rsid w:val="13907FE8"/>
    <w:rsid w:val="13E24EDA"/>
    <w:rsid w:val="14527765"/>
    <w:rsid w:val="14753199"/>
    <w:rsid w:val="14EA40C7"/>
    <w:rsid w:val="158D32E2"/>
    <w:rsid w:val="15CD16C6"/>
    <w:rsid w:val="163009A3"/>
    <w:rsid w:val="164053E5"/>
    <w:rsid w:val="16DE4E92"/>
    <w:rsid w:val="17143B4B"/>
    <w:rsid w:val="1719700E"/>
    <w:rsid w:val="176B52EF"/>
    <w:rsid w:val="18133A71"/>
    <w:rsid w:val="18276088"/>
    <w:rsid w:val="188D1B11"/>
    <w:rsid w:val="190A359A"/>
    <w:rsid w:val="195F069B"/>
    <w:rsid w:val="197E450C"/>
    <w:rsid w:val="198A7955"/>
    <w:rsid w:val="1A0560B6"/>
    <w:rsid w:val="1A233B0A"/>
    <w:rsid w:val="1A861454"/>
    <w:rsid w:val="1ABF73FC"/>
    <w:rsid w:val="1AFA266B"/>
    <w:rsid w:val="1B33636E"/>
    <w:rsid w:val="1B4F2268"/>
    <w:rsid w:val="1B656F04"/>
    <w:rsid w:val="1B6F1FAC"/>
    <w:rsid w:val="1BC43503"/>
    <w:rsid w:val="1BDF77D1"/>
    <w:rsid w:val="1BFF6E30"/>
    <w:rsid w:val="1C0A790C"/>
    <w:rsid w:val="1C2D32B8"/>
    <w:rsid w:val="1CC2166D"/>
    <w:rsid w:val="1D3E3214"/>
    <w:rsid w:val="1DEA3DF3"/>
    <w:rsid w:val="1F275D88"/>
    <w:rsid w:val="1F50442D"/>
    <w:rsid w:val="1F837771"/>
    <w:rsid w:val="1FA40EB9"/>
    <w:rsid w:val="202A40B7"/>
    <w:rsid w:val="20572476"/>
    <w:rsid w:val="208D7B4B"/>
    <w:rsid w:val="20B37CF8"/>
    <w:rsid w:val="215E5E09"/>
    <w:rsid w:val="216A7EC3"/>
    <w:rsid w:val="217A0558"/>
    <w:rsid w:val="21FE0A62"/>
    <w:rsid w:val="22074777"/>
    <w:rsid w:val="22492EDA"/>
    <w:rsid w:val="22514E34"/>
    <w:rsid w:val="22727149"/>
    <w:rsid w:val="22B05799"/>
    <w:rsid w:val="22DD4BF9"/>
    <w:rsid w:val="233276FD"/>
    <w:rsid w:val="23EE2002"/>
    <w:rsid w:val="24365C93"/>
    <w:rsid w:val="24670804"/>
    <w:rsid w:val="24B87027"/>
    <w:rsid w:val="24BE13EF"/>
    <w:rsid w:val="24BE1E06"/>
    <w:rsid w:val="24CE0AC3"/>
    <w:rsid w:val="24D44611"/>
    <w:rsid w:val="24F93D2F"/>
    <w:rsid w:val="252429CB"/>
    <w:rsid w:val="2533705B"/>
    <w:rsid w:val="2567658B"/>
    <w:rsid w:val="256C1AE3"/>
    <w:rsid w:val="260E346C"/>
    <w:rsid w:val="26261682"/>
    <w:rsid w:val="263F3D81"/>
    <w:rsid w:val="26632C43"/>
    <w:rsid w:val="266C1D58"/>
    <w:rsid w:val="27135656"/>
    <w:rsid w:val="282D76E6"/>
    <w:rsid w:val="286B27AE"/>
    <w:rsid w:val="28937F90"/>
    <w:rsid w:val="29434497"/>
    <w:rsid w:val="29A87002"/>
    <w:rsid w:val="29C87116"/>
    <w:rsid w:val="29CF0159"/>
    <w:rsid w:val="2A36646B"/>
    <w:rsid w:val="2A427FA3"/>
    <w:rsid w:val="2AAE4CC8"/>
    <w:rsid w:val="2AB82991"/>
    <w:rsid w:val="2B8220C9"/>
    <w:rsid w:val="2BEA47BF"/>
    <w:rsid w:val="2C7432C5"/>
    <w:rsid w:val="2C912B1A"/>
    <w:rsid w:val="2C9D230E"/>
    <w:rsid w:val="2CE558D4"/>
    <w:rsid w:val="2D363E93"/>
    <w:rsid w:val="2D7C1497"/>
    <w:rsid w:val="2DA1538C"/>
    <w:rsid w:val="2DD30B6C"/>
    <w:rsid w:val="2E5E6BFA"/>
    <w:rsid w:val="2E9B516A"/>
    <w:rsid w:val="2EEB2F77"/>
    <w:rsid w:val="2F0527AB"/>
    <w:rsid w:val="2F476E82"/>
    <w:rsid w:val="30161438"/>
    <w:rsid w:val="31052E91"/>
    <w:rsid w:val="3170478E"/>
    <w:rsid w:val="319F7E08"/>
    <w:rsid w:val="31ED127D"/>
    <w:rsid w:val="3207551A"/>
    <w:rsid w:val="32292F91"/>
    <w:rsid w:val="32A34E35"/>
    <w:rsid w:val="331F6E53"/>
    <w:rsid w:val="336B7857"/>
    <w:rsid w:val="33AC5DD2"/>
    <w:rsid w:val="34D6505C"/>
    <w:rsid w:val="35532073"/>
    <w:rsid w:val="358C2A7C"/>
    <w:rsid w:val="35D93506"/>
    <w:rsid w:val="36A5156F"/>
    <w:rsid w:val="36C32822"/>
    <w:rsid w:val="36ED4BFB"/>
    <w:rsid w:val="373D6167"/>
    <w:rsid w:val="385B7679"/>
    <w:rsid w:val="389B0E2F"/>
    <w:rsid w:val="39B951AC"/>
    <w:rsid w:val="3A5C3B60"/>
    <w:rsid w:val="3AA10D6A"/>
    <w:rsid w:val="3ABF75C9"/>
    <w:rsid w:val="3B0D5AD5"/>
    <w:rsid w:val="3B6162A6"/>
    <w:rsid w:val="3BA2452B"/>
    <w:rsid w:val="3BB239BC"/>
    <w:rsid w:val="3BDF2F4F"/>
    <w:rsid w:val="3C5052DC"/>
    <w:rsid w:val="3D2C6003"/>
    <w:rsid w:val="3D7E22FF"/>
    <w:rsid w:val="3DE7281B"/>
    <w:rsid w:val="3E265365"/>
    <w:rsid w:val="3E547AF9"/>
    <w:rsid w:val="3E5E2B25"/>
    <w:rsid w:val="3EB96570"/>
    <w:rsid w:val="3F2E1232"/>
    <w:rsid w:val="3F6E5B70"/>
    <w:rsid w:val="3F9F2B40"/>
    <w:rsid w:val="40694F95"/>
    <w:rsid w:val="409534F9"/>
    <w:rsid w:val="40AC6C3C"/>
    <w:rsid w:val="4107790E"/>
    <w:rsid w:val="410D674C"/>
    <w:rsid w:val="41274681"/>
    <w:rsid w:val="41D459F4"/>
    <w:rsid w:val="425F0A65"/>
    <w:rsid w:val="42EB1BC0"/>
    <w:rsid w:val="43352F79"/>
    <w:rsid w:val="43420776"/>
    <w:rsid w:val="435C1C97"/>
    <w:rsid w:val="436A1F5E"/>
    <w:rsid w:val="436B0846"/>
    <w:rsid w:val="43B674A5"/>
    <w:rsid w:val="44271D8A"/>
    <w:rsid w:val="44A06941"/>
    <w:rsid w:val="44BB038A"/>
    <w:rsid w:val="44C4217F"/>
    <w:rsid w:val="450A3231"/>
    <w:rsid w:val="4555688D"/>
    <w:rsid w:val="45C77E6D"/>
    <w:rsid w:val="45D1126C"/>
    <w:rsid w:val="461E61A7"/>
    <w:rsid w:val="464B5B21"/>
    <w:rsid w:val="46C742DA"/>
    <w:rsid w:val="47095831"/>
    <w:rsid w:val="484B0E09"/>
    <w:rsid w:val="4888377D"/>
    <w:rsid w:val="48941FA8"/>
    <w:rsid w:val="48B25CF4"/>
    <w:rsid w:val="48CB5C61"/>
    <w:rsid w:val="49637754"/>
    <w:rsid w:val="49846A13"/>
    <w:rsid w:val="4A5C6F0D"/>
    <w:rsid w:val="4A6A12E1"/>
    <w:rsid w:val="4A8F5736"/>
    <w:rsid w:val="4B4735CE"/>
    <w:rsid w:val="4B9D1311"/>
    <w:rsid w:val="4C5C7B50"/>
    <w:rsid w:val="4C714702"/>
    <w:rsid w:val="4CD02D2C"/>
    <w:rsid w:val="4CF84593"/>
    <w:rsid w:val="4D3679BD"/>
    <w:rsid w:val="4D555E2E"/>
    <w:rsid w:val="4D5D6007"/>
    <w:rsid w:val="4E303255"/>
    <w:rsid w:val="4E7B34E5"/>
    <w:rsid w:val="4EC0205A"/>
    <w:rsid w:val="4ED262F7"/>
    <w:rsid w:val="4F243544"/>
    <w:rsid w:val="4F5E3704"/>
    <w:rsid w:val="4FD824A9"/>
    <w:rsid w:val="4FFA3C7F"/>
    <w:rsid w:val="508B1287"/>
    <w:rsid w:val="51075476"/>
    <w:rsid w:val="53022288"/>
    <w:rsid w:val="53D312A3"/>
    <w:rsid w:val="540D0F95"/>
    <w:rsid w:val="54A82C92"/>
    <w:rsid w:val="54DB3699"/>
    <w:rsid w:val="55332966"/>
    <w:rsid w:val="55E93F70"/>
    <w:rsid w:val="566610F5"/>
    <w:rsid w:val="56736F24"/>
    <w:rsid w:val="56B01646"/>
    <w:rsid w:val="57A86ED7"/>
    <w:rsid w:val="57C6052D"/>
    <w:rsid w:val="57DB269B"/>
    <w:rsid w:val="584D0DFA"/>
    <w:rsid w:val="58A53EC5"/>
    <w:rsid w:val="590B5755"/>
    <w:rsid w:val="595A60EA"/>
    <w:rsid w:val="59643181"/>
    <w:rsid w:val="59FB1F9F"/>
    <w:rsid w:val="5A26048B"/>
    <w:rsid w:val="5A3A22E8"/>
    <w:rsid w:val="5AF73040"/>
    <w:rsid w:val="5BBE7196"/>
    <w:rsid w:val="5C8E2E08"/>
    <w:rsid w:val="5D164360"/>
    <w:rsid w:val="5D3D53B3"/>
    <w:rsid w:val="5D4E7BD3"/>
    <w:rsid w:val="5D7B7AFD"/>
    <w:rsid w:val="5DF74699"/>
    <w:rsid w:val="5EC81B15"/>
    <w:rsid w:val="5F110A12"/>
    <w:rsid w:val="5F1347EE"/>
    <w:rsid w:val="5F411534"/>
    <w:rsid w:val="5F534B6C"/>
    <w:rsid w:val="600B2A7E"/>
    <w:rsid w:val="606D26B3"/>
    <w:rsid w:val="60741D12"/>
    <w:rsid w:val="615F3BC9"/>
    <w:rsid w:val="61A05A10"/>
    <w:rsid w:val="61A8290A"/>
    <w:rsid w:val="61C5019C"/>
    <w:rsid w:val="62062EA2"/>
    <w:rsid w:val="627B2486"/>
    <w:rsid w:val="637417B5"/>
    <w:rsid w:val="63A4057F"/>
    <w:rsid w:val="64563127"/>
    <w:rsid w:val="64AB6860"/>
    <w:rsid w:val="64CE6BB6"/>
    <w:rsid w:val="65211582"/>
    <w:rsid w:val="65346186"/>
    <w:rsid w:val="65412664"/>
    <w:rsid w:val="65800FFF"/>
    <w:rsid w:val="658C5614"/>
    <w:rsid w:val="660139E7"/>
    <w:rsid w:val="665E55D1"/>
    <w:rsid w:val="668E5652"/>
    <w:rsid w:val="66EA24A8"/>
    <w:rsid w:val="67FA0325"/>
    <w:rsid w:val="68077D41"/>
    <w:rsid w:val="68307D69"/>
    <w:rsid w:val="68530145"/>
    <w:rsid w:val="68B438D5"/>
    <w:rsid w:val="68B743F7"/>
    <w:rsid w:val="690B0B9C"/>
    <w:rsid w:val="691C2EEF"/>
    <w:rsid w:val="69346E75"/>
    <w:rsid w:val="694B42D7"/>
    <w:rsid w:val="6991712F"/>
    <w:rsid w:val="6A243E58"/>
    <w:rsid w:val="6A925AC3"/>
    <w:rsid w:val="6AE80E6E"/>
    <w:rsid w:val="6B03747A"/>
    <w:rsid w:val="6B267AFB"/>
    <w:rsid w:val="6B325929"/>
    <w:rsid w:val="6B8A5D7D"/>
    <w:rsid w:val="6BF42CC8"/>
    <w:rsid w:val="6C69329E"/>
    <w:rsid w:val="6CA601EE"/>
    <w:rsid w:val="6D327BAF"/>
    <w:rsid w:val="6D495883"/>
    <w:rsid w:val="6D704300"/>
    <w:rsid w:val="6DA91B3D"/>
    <w:rsid w:val="6DAD12A6"/>
    <w:rsid w:val="6DEA3C4C"/>
    <w:rsid w:val="6E013A41"/>
    <w:rsid w:val="6E1D01BB"/>
    <w:rsid w:val="6E3C1FB1"/>
    <w:rsid w:val="6E471F31"/>
    <w:rsid w:val="6E6517F6"/>
    <w:rsid w:val="6EAE0013"/>
    <w:rsid w:val="6F6F2327"/>
    <w:rsid w:val="6FEF1A65"/>
    <w:rsid w:val="6FFF1E86"/>
    <w:rsid w:val="70015CD0"/>
    <w:rsid w:val="71784085"/>
    <w:rsid w:val="71D61D73"/>
    <w:rsid w:val="72AA7234"/>
    <w:rsid w:val="72E04D06"/>
    <w:rsid w:val="744276F9"/>
    <w:rsid w:val="74AB3581"/>
    <w:rsid w:val="74B16E8F"/>
    <w:rsid w:val="753A13CD"/>
    <w:rsid w:val="753E4236"/>
    <w:rsid w:val="75AD17C3"/>
    <w:rsid w:val="767D7B9E"/>
    <w:rsid w:val="76825675"/>
    <w:rsid w:val="76B4183D"/>
    <w:rsid w:val="76C473A5"/>
    <w:rsid w:val="779B73D7"/>
    <w:rsid w:val="779D4A34"/>
    <w:rsid w:val="77DE46D3"/>
    <w:rsid w:val="77F57B18"/>
    <w:rsid w:val="78571EFD"/>
    <w:rsid w:val="78755A33"/>
    <w:rsid w:val="78E56D57"/>
    <w:rsid w:val="790454E1"/>
    <w:rsid w:val="793B6439"/>
    <w:rsid w:val="79AC7923"/>
    <w:rsid w:val="7A795770"/>
    <w:rsid w:val="7A8C0929"/>
    <w:rsid w:val="7A8F06B1"/>
    <w:rsid w:val="7A8F6839"/>
    <w:rsid w:val="7AED109E"/>
    <w:rsid w:val="7B0E3DC2"/>
    <w:rsid w:val="7B661267"/>
    <w:rsid w:val="7C2C0EB4"/>
    <w:rsid w:val="7CB81475"/>
    <w:rsid w:val="7CF2633F"/>
    <w:rsid w:val="7D4613E7"/>
    <w:rsid w:val="7D9B57EE"/>
    <w:rsid w:val="7DEC6562"/>
    <w:rsid w:val="7E304710"/>
    <w:rsid w:val="7E6A1AA3"/>
    <w:rsid w:val="7E8946FA"/>
    <w:rsid w:val="7F6537B2"/>
    <w:rsid w:val="7F6668CD"/>
    <w:rsid w:val="7FB87E8D"/>
    <w:rsid w:val="7FBB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5:docId w15:val="{8A268A8D-A3CC-461A-AF7E-8873A4A1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">
    <w:name w:val="Default Text"/>
    <w:basedOn w:val="Normal"/>
    <w:qFormat/>
    <w:pPr>
      <w:autoSpaceDE w:val="0"/>
      <w:autoSpaceDN w:val="0"/>
      <w:adjustRightInd w:val="0"/>
    </w:pPr>
  </w:style>
  <w:style w:type="paragraph" w:customStyle="1" w:styleId="western">
    <w:name w:val="western"/>
    <w:basedOn w:val="Normal"/>
    <w:qFormat/>
    <w:pPr>
      <w:spacing w:before="280" w:after="144" w:line="288" w:lineRule="auto"/>
    </w:pPr>
    <w:rPr>
      <w:color w:val="000000"/>
    </w:rPr>
  </w:style>
  <w:style w:type="paragraph" w:customStyle="1" w:styleId="DefaultText11">
    <w:name w:val="Default Text:1:1"/>
    <w:basedOn w:val="Normal"/>
    <w:qFormat/>
    <w:pPr>
      <w:autoSpaceDE w:val="0"/>
      <w:autoSpaceDN w:val="0"/>
      <w:adjustRightInd w:val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rvts8">
    <w:name w:val="rvts8"/>
    <w:basedOn w:val="DefaultParagraphFont"/>
    <w:qFormat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Theme="minorHAnsi" w:eastAsiaTheme="minorHAnsi" w:hAnsiTheme="minorHAnsi" w:cstheme="minorBidi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alnttl">
    <w:name w:val="s_aln_ttl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salnbdy">
    <w:name w:val="s_aln_bdy"/>
    <w:basedOn w:val="DefaultParagraphFont"/>
    <w:qFormat/>
  </w:style>
  <w:style w:type="character" w:customStyle="1" w:styleId="sden">
    <w:name w:val="s_den"/>
    <w:basedOn w:val="DefaultParagraphFont"/>
    <w:qFormat/>
  </w:style>
  <w:style w:type="character" w:customStyle="1" w:styleId="shdr">
    <w:name w:val="s_hdr"/>
    <w:basedOn w:val="DefaultParagraphFont"/>
    <w:qFormat/>
  </w:style>
  <w:style w:type="paragraph" w:styleId="ListParagraph">
    <w:name w:val="List Paragraph"/>
    <w:basedOn w:val="Normal"/>
    <w:qFormat/>
    <w:pPr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1DB33E-CEC3-4BE2-BD7F-2570B46F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525</Words>
  <Characters>2999</Characters>
  <Application>Microsoft Office Word</Application>
  <DocSecurity>0</DocSecurity>
  <Lines>24</Lines>
  <Paragraphs>7</Paragraphs>
  <ScaleCrop>false</ScaleCrop>
  <Company>Ministerul Finantelor Publice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OVIDIU-CRISTIAN CLIM</cp:lastModifiedBy>
  <cp:revision>87</cp:revision>
  <cp:lastPrinted>2024-04-11T07:12:00Z</cp:lastPrinted>
  <dcterms:created xsi:type="dcterms:W3CDTF">2021-12-13T09:18:00Z</dcterms:created>
  <dcterms:modified xsi:type="dcterms:W3CDTF">2026-01-15T15:03:00Z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1033-10.2.0.7646</vt:lpwstr>
  </property>
  <property fmtid="{D5CDD505-2E9C-101B-9397-08002B2CF9AE}" pid="10" name="ICV">
    <vt:lpwstr>71595A02419440EE9D41124A3B7AA050</vt:lpwstr>
  </property>
</Properties>
</file>